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581" w14:textId="77777777"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14:paraId="1F59071F" w14:textId="7009C2CB"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К ДОГОВОРУ </w:t>
      </w:r>
      <w:r w:rsidR="008765EA" w:rsidRPr="008765EA">
        <w:rPr>
          <w:b/>
          <w:sz w:val="24"/>
          <w:szCs w:val="24"/>
        </w:rPr>
        <w:t>№</w:t>
      </w:r>
      <w:r w:rsidR="00B8606D" w:rsidRPr="00B8606D">
        <w:rPr>
          <w:b/>
          <w:sz w:val="24"/>
          <w:szCs w:val="24"/>
        </w:rPr>
        <w:t xml:space="preserve"> ДУ</w:t>
      </w:r>
      <w:r w:rsidR="00B8606D">
        <w:rPr>
          <w:b/>
          <w:sz w:val="24"/>
          <w:szCs w:val="24"/>
        </w:rPr>
        <w:t xml:space="preserve"> - </w:t>
      </w:r>
      <w:r w:rsidR="00B8606D" w:rsidRPr="00B8606D">
        <w:rPr>
          <w:b/>
          <w:sz w:val="24"/>
          <w:szCs w:val="24"/>
        </w:rPr>
        <w:t xml:space="preserve">УП 119 647 </w:t>
      </w:r>
      <w:r w:rsidR="008765EA" w:rsidRPr="008765EA">
        <w:rPr>
          <w:b/>
          <w:sz w:val="24"/>
          <w:szCs w:val="24"/>
        </w:rPr>
        <w:t xml:space="preserve">от </w:t>
      </w:r>
      <w:r w:rsidR="00B8606D">
        <w:rPr>
          <w:b/>
          <w:sz w:val="24"/>
          <w:szCs w:val="24"/>
        </w:rPr>
        <w:t>10.02.2022 г</w:t>
      </w:r>
      <w:r w:rsidR="008765EA">
        <w:rPr>
          <w:b/>
          <w:sz w:val="24"/>
          <w:szCs w:val="24"/>
        </w:rPr>
        <w:t>.</w:t>
      </w:r>
    </w:p>
    <w:p w14:paraId="35730143" w14:textId="77777777"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14:paraId="18042861" w14:textId="77777777" w:rsidR="0073255A" w:rsidRDefault="00102B4E" w:rsidP="00102B4E">
      <w:pPr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И УПРАВЛЯЮЩЕЙ КОМПАНИЕЙ</w:t>
      </w:r>
    </w:p>
    <w:p w14:paraId="728DDE30" w14:textId="26783DD2" w:rsidR="00EE71B6" w:rsidRDefault="00EE71B6" w:rsidP="00EE71B6">
      <w:pPr>
        <w:jc w:val="right"/>
        <w:rPr>
          <w:b/>
        </w:rPr>
      </w:pPr>
      <w:r w:rsidRPr="00EE71B6">
        <w:rPr>
          <w:b/>
        </w:rPr>
        <w:t xml:space="preserve">от </w:t>
      </w:r>
      <w:r w:rsidR="00B8606D">
        <w:rPr>
          <w:b/>
        </w:rPr>
        <w:t>10.02.2022</w:t>
      </w:r>
      <w:r w:rsidR="0025270F">
        <w:rPr>
          <w:b/>
        </w:rPr>
        <w:t xml:space="preserve"> г.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382"/>
      </w:tblGrid>
      <w:tr w:rsidR="00B8606D" w:rsidRPr="0016631A" w14:paraId="260B50AD" w14:textId="77777777" w:rsidTr="00C718FB">
        <w:trPr>
          <w:trHeight w:val="46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56AEF87" w14:textId="77777777" w:rsidR="00B8606D" w:rsidRPr="0016631A" w:rsidRDefault="00B8606D" w:rsidP="00C718F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631A">
              <w:rPr>
                <w:rFonts w:cs="Calibri"/>
                <w:b/>
              </w:rPr>
              <w:t>№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2740494" w14:textId="77777777" w:rsidR="00B8606D" w:rsidRPr="0016631A" w:rsidRDefault="00B8606D" w:rsidP="00C718F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631A">
              <w:rPr>
                <w:rFonts w:cs="Calibri"/>
                <w:b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0893E" w14:textId="77777777" w:rsidR="00B8606D" w:rsidRPr="0016631A" w:rsidRDefault="00B8606D" w:rsidP="00C718F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631A">
              <w:rPr>
                <w:rFonts w:cs="Calibri"/>
                <w:b/>
              </w:rPr>
              <w:t>Мин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FDE372" w14:textId="77777777" w:rsidR="00B8606D" w:rsidRPr="0016631A" w:rsidRDefault="00B8606D" w:rsidP="00C718FB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16631A">
              <w:rPr>
                <w:rFonts w:cs="Calibri"/>
                <w:b/>
              </w:rPr>
              <w:t>Макс</w:t>
            </w:r>
          </w:p>
        </w:tc>
      </w:tr>
      <w:tr w:rsidR="00B8606D" w:rsidRPr="0016631A" w14:paraId="03241621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1B22C289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1F8DB266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1275" w:type="dxa"/>
            <w:shd w:val="clear" w:color="auto" w:fill="auto"/>
          </w:tcPr>
          <w:p w14:paraId="1A01C87A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5174A67E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30   </w:t>
            </w:r>
          </w:p>
        </w:tc>
      </w:tr>
      <w:tr w:rsidR="00B8606D" w:rsidRPr="0016631A" w14:paraId="1BA4C93D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1A71A81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154B15E4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Государственные ценные бумаги Российской Федерации (суммарно)</w:t>
            </w:r>
          </w:p>
        </w:tc>
        <w:tc>
          <w:tcPr>
            <w:tcW w:w="1275" w:type="dxa"/>
            <w:shd w:val="clear" w:color="auto" w:fill="auto"/>
          </w:tcPr>
          <w:p w14:paraId="7C937C87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411D49CB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100   </w:t>
            </w:r>
          </w:p>
        </w:tc>
      </w:tr>
      <w:tr w:rsidR="00B8606D" w:rsidRPr="0016631A" w14:paraId="2A74F58F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1BC8F07F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06BEE89F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Облигации российских эмитентов (суммарно), кроме государственных ценных бумаг Российской Федерации</w:t>
            </w:r>
          </w:p>
        </w:tc>
        <w:tc>
          <w:tcPr>
            <w:tcW w:w="1275" w:type="dxa"/>
            <w:shd w:val="clear" w:color="auto" w:fill="auto"/>
          </w:tcPr>
          <w:p w14:paraId="64EEBCE1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35D0E885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80   </w:t>
            </w:r>
          </w:p>
        </w:tc>
      </w:tr>
      <w:tr w:rsidR="00B8606D" w:rsidRPr="0016631A" w14:paraId="60FA9940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63FD2E1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02DEED19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Акции российских акционерных обществ (суммарно)</w:t>
            </w:r>
          </w:p>
        </w:tc>
        <w:tc>
          <w:tcPr>
            <w:tcW w:w="1275" w:type="dxa"/>
            <w:shd w:val="clear" w:color="auto" w:fill="auto"/>
          </w:tcPr>
          <w:p w14:paraId="3D3A9466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0B5BEF5E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20   </w:t>
            </w:r>
          </w:p>
        </w:tc>
      </w:tr>
      <w:tr w:rsidR="00B8606D" w:rsidRPr="0016631A" w14:paraId="0B2AB258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08D61D9F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193B096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1275" w:type="dxa"/>
            <w:shd w:val="clear" w:color="auto" w:fill="auto"/>
          </w:tcPr>
          <w:p w14:paraId="08E5319B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0  </w:t>
            </w:r>
          </w:p>
        </w:tc>
        <w:tc>
          <w:tcPr>
            <w:tcW w:w="1382" w:type="dxa"/>
            <w:shd w:val="clear" w:color="auto" w:fill="auto"/>
          </w:tcPr>
          <w:p w14:paraId="5BACB1B7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40   </w:t>
            </w:r>
          </w:p>
        </w:tc>
      </w:tr>
      <w:tr w:rsidR="00B8606D" w:rsidRPr="0016631A" w14:paraId="031DEBBA" w14:textId="77777777" w:rsidTr="00C718FB">
        <w:trPr>
          <w:trHeight w:val="560"/>
          <w:jc w:val="center"/>
        </w:trPr>
        <w:tc>
          <w:tcPr>
            <w:tcW w:w="675" w:type="dxa"/>
            <w:shd w:val="clear" w:color="auto" w:fill="auto"/>
          </w:tcPr>
          <w:p w14:paraId="00088CE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631300F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1275" w:type="dxa"/>
            <w:shd w:val="clear" w:color="auto" w:fill="auto"/>
          </w:tcPr>
          <w:p w14:paraId="6B19E025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5AB8EB0B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35   </w:t>
            </w:r>
          </w:p>
        </w:tc>
      </w:tr>
      <w:tr w:rsidR="00B8606D" w:rsidRPr="0016631A" w14:paraId="5E425976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2DE8F32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14:paraId="5CC5A618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275" w:type="dxa"/>
            <w:shd w:val="clear" w:color="auto" w:fill="auto"/>
          </w:tcPr>
          <w:p w14:paraId="2581BFA9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0   </w:t>
            </w:r>
          </w:p>
        </w:tc>
        <w:tc>
          <w:tcPr>
            <w:tcW w:w="1382" w:type="dxa"/>
            <w:shd w:val="clear" w:color="auto" w:fill="auto"/>
          </w:tcPr>
          <w:p w14:paraId="7DA2812B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0 </w:t>
            </w:r>
          </w:p>
        </w:tc>
      </w:tr>
      <w:tr w:rsidR="00B8606D" w:rsidRPr="0016631A" w14:paraId="2865D66E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326EF409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14:paraId="6594D3E2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1275" w:type="dxa"/>
            <w:shd w:val="clear" w:color="auto" w:fill="auto"/>
          </w:tcPr>
          <w:p w14:paraId="19918468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7E91548E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20   </w:t>
            </w:r>
          </w:p>
        </w:tc>
      </w:tr>
      <w:tr w:rsidR="00B8606D" w:rsidRPr="0016631A" w14:paraId="01E7EB1A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65E003C3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14:paraId="5DFD4CD2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275" w:type="dxa"/>
            <w:shd w:val="clear" w:color="auto" w:fill="auto"/>
          </w:tcPr>
          <w:p w14:paraId="5978ED3A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0F31BB37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10</w:t>
            </w:r>
          </w:p>
        </w:tc>
      </w:tr>
      <w:tr w:rsidR="00B8606D" w:rsidRPr="0016631A" w14:paraId="158FA658" w14:textId="77777777" w:rsidTr="00C718FB">
        <w:trPr>
          <w:trHeight w:val="1053"/>
          <w:jc w:val="center"/>
        </w:trPr>
        <w:tc>
          <w:tcPr>
            <w:tcW w:w="675" w:type="dxa"/>
            <w:shd w:val="clear" w:color="auto" w:fill="auto"/>
          </w:tcPr>
          <w:p w14:paraId="3932E7D0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14:paraId="70F3E636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 </w:t>
            </w:r>
          </w:p>
        </w:tc>
        <w:tc>
          <w:tcPr>
            <w:tcW w:w="1275" w:type="dxa"/>
            <w:shd w:val="clear" w:color="auto" w:fill="auto"/>
          </w:tcPr>
          <w:p w14:paraId="57D399AE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6BBB8FF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10   </w:t>
            </w:r>
          </w:p>
        </w:tc>
      </w:tr>
      <w:tr w:rsidR="00B8606D" w:rsidRPr="0016631A" w14:paraId="64A1E83E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42ED31BF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14:paraId="209A3392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275" w:type="dxa"/>
            <w:shd w:val="clear" w:color="auto" w:fill="auto"/>
          </w:tcPr>
          <w:p w14:paraId="56B930F1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0   </w:t>
            </w:r>
          </w:p>
        </w:tc>
        <w:tc>
          <w:tcPr>
            <w:tcW w:w="1382" w:type="dxa"/>
            <w:shd w:val="clear" w:color="auto" w:fill="auto"/>
          </w:tcPr>
          <w:p w14:paraId="199783A4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10   </w:t>
            </w:r>
          </w:p>
        </w:tc>
      </w:tr>
      <w:tr w:rsidR="00B8606D" w:rsidRPr="0016631A" w14:paraId="58205B3E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32577F2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14:paraId="61B67CFF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1275" w:type="dxa"/>
            <w:shd w:val="clear" w:color="auto" w:fill="auto"/>
          </w:tcPr>
          <w:p w14:paraId="30E61D73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0704A451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30</w:t>
            </w:r>
          </w:p>
        </w:tc>
      </w:tr>
      <w:tr w:rsidR="00B8606D" w:rsidRPr="0016631A" w14:paraId="7665F169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6C592C9E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14:paraId="34119419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Акции одного эмитента (включая акции, ожидаемые к получению и (или) подлежащие передаче по второй части договора репо)</w:t>
            </w:r>
          </w:p>
        </w:tc>
        <w:tc>
          <w:tcPr>
            <w:tcW w:w="1275" w:type="dxa"/>
            <w:shd w:val="clear" w:color="auto" w:fill="auto"/>
          </w:tcPr>
          <w:p w14:paraId="216B4FB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2CDEB22B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5</w:t>
            </w:r>
          </w:p>
        </w:tc>
      </w:tr>
      <w:tr w:rsidR="00B8606D" w:rsidRPr="0016631A" w14:paraId="60A4BE5F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3FEB4886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14:paraId="404A0E6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</w:tcPr>
          <w:p w14:paraId="74184BF4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6326C01B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50   </w:t>
            </w:r>
          </w:p>
        </w:tc>
      </w:tr>
      <w:tr w:rsidR="00B8606D" w:rsidRPr="0016631A" w14:paraId="501576E2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2B28384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lastRenderedPageBreak/>
              <w:t>15</w:t>
            </w:r>
          </w:p>
        </w:tc>
        <w:tc>
          <w:tcPr>
            <w:tcW w:w="6663" w:type="dxa"/>
            <w:shd w:val="clear" w:color="auto" w:fill="auto"/>
          </w:tcPr>
          <w:p w14:paraId="4104AA21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</w:tcPr>
          <w:p w14:paraId="6AFF8AC1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687AF4FD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 xml:space="preserve">40   </w:t>
            </w:r>
          </w:p>
        </w:tc>
      </w:tr>
      <w:tr w:rsidR="00B8606D" w:rsidRPr="0016631A" w14:paraId="1E8ECCDC" w14:textId="77777777" w:rsidTr="00C718FB">
        <w:trPr>
          <w:jc w:val="center"/>
        </w:trPr>
        <w:tc>
          <w:tcPr>
            <w:tcW w:w="675" w:type="dxa"/>
            <w:shd w:val="clear" w:color="auto" w:fill="auto"/>
          </w:tcPr>
          <w:p w14:paraId="627EA84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14:paraId="300B508A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1275" w:type="dxa"/>
            <w:shd w:val="clear" w:color="auto" w:fill="auto"/>
          </w:tcPr>
          <w:p w14:paraId="3D1D8B4F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317632FC" w14:textId="77777777" w:rsidR="00B8606D" w:rsidRPr="0016631A" w:rsidRDefault="00B8606D" w:rsidP="00C718FB">
            <w:pPr>
              <w:spacing w:after="0"/>
              <w:rPr>
                <w:rFonts w:cs="Calibri"/>
              </w:rPr>
            </w:pPr>
            <w:r w:rsidRPr="0016631A">
              <w:rPr>
                <w:rFonts w:cs="Calibri"/>
              </w:rPr>
              <w:t>10</w:t>
            </w:r>
          </w:p>
        </w:tc>
      </w:tr>
    </w:tbl>
    <w:p w14:paraId="5D570C67" w14:textId="77777777" w:rsidR="00EE71B6" w:rsidRPr="00EE71B6" w:rsidRDefault="00EE71B6" w:rsidP="0025270F">
      <w:pPr>
        <w:rPr>
          <w:b/>
        </w:rPr>
      </w:pPr>
    </w:p>
    <w:sectPr w:rsidR="00EE71B6" w:rsidRPr="00EE71B6" w:rsidSect="0025270F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7"/>
    <w:rsid w:val="000C1239"/>
    <w:rsid w:val="00102B4E"/>
    <w:rsid w:val="001152E0"/>
    <w:rsid w:val="00144582"/>
    <w:rsid w:val="0025270F"/>
    <w:rsid w:val="00323A53"/>
    <w:rsid w:val="004B4BF8"/>
    <w:rsid w:val="0073255A"/>
    <w:rsid w:val="008765EA"/>
    <w:rsid w:val="00AF2866"/>
    <w:rsid w:val="00B8606D"/>
    <w:rsid w:val="00C8706D"/>
    <w:rsid w:val="00DF5F87"/>
    <w:rsid w:val="00DF71F2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531"/>
  <w15:docId w15:val="{4398A0B5-6F6A-4CDC-B55E-72EA0F6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Юлия Царенко</cp:lastModifiedBy>
  <cp:revision>2</cp:revision>
  <dcterms:created xsi:type="dcterms:W3CDTF">2022-02-14T06:57:00Z</dcterms:created>
  <dcterms:modified xsi:type="dcterms:W3CDTF">2022-02-14T06:57:00Z</dcterms:modified>
</cp:coreProperties>
</file>