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2E" w:rsidRDefault="00D6452E" w:rsidP="00D6452E">
      <w:pPr>
        <w:spacing w:after="0" w:line="240" w:lineRule="auto"/>
        <w:jc w:val="center"/>
        <w:rPr>
          <w:b/>
          <w:sz w:val="24"/>
          <w:szCs w:val="24"/>
        </w:rPr>
      </w:pPr>
      <w:r w:rsidRPr="00AF2866">
        <w:rPr>
          <w:b/>
          <w:sz w:val="24"/>
          <w:szCs w:val="24"/>
        </w:rPr>
        <w:t xml:space="preserve">ИНВЕСТИЦИОННАЯ ДЕКЛАРАЦИЯ </w:t>
      </w:r>
    </w:p>
    <w:p w:rsidR="00D6452E" w:rsidRPr="0072750C" w:rsidRDefault="00D6452E" w:rsidP="00D6452E">
      <w:pPr>
        <w:spacing w:after="0" w:line="240" w:lineRule="auto"/>
        <w:jc w:val="center"/>
        <w:rPr>
          <w:b/>
          <w:sz w:val="24"/>
          <w:szCs w:val="24"/>
        </w:rPr>
      </w:pPr>
      <w:r w:rsidRPr="0072750C">
        <w:rPr>
          <w:b/>
          <w:sz w:val="24"/>
          <w:szCs w:val="24"/>
        </w:rPr>
        <w:t>К ДОГОВОРУ № ДУ/</w:t>
      </w:r>
      <w:r w:rsidRPr="00CE5779">
        <w:rPr>
          <w:b/>
          <w:sz w:val="24"/>
          <w:szCs w:val="24"/>
        </w:rPr>
        <w:t>0620</w:t>
      </w:r>
      <w:r w:rsidRPr="0072750C">
        <w:rPr>
          <w:b/>
          <w:sz w:val="24"/>
          <w:szCs w:val="24"/>
        </w:rPr>
        <w:t>/ОПС от «</w:t>
      </w:r>
      <w:r w:rsidRPr="00CE5779">
        <w:rPr>
          <w:b/>
          <w:sz w:val="24"/>
          <w:szCs w:val="24"/>
        </w:rPr>
        <w:t>20</w:t>
      </w:r>
      <w:r w:rsidRPr="0072750C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ИЮНЯ</w:t>
      </w:r>
      <w:r w:rsidRPr="0072750C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 w:rsidRPr="0072750C">
        <w:rPr>
          <w:b/>
          <w:sz w:val="24"/>
          <w:szCs w:val="24"/>
        </w:rPr>
        <w:t>6 Г.</w:t>
      </w:r>
    </w:p>
    <w:p w:rsidR="00D6452E" w:rsidRPr="0072750C" w:rsidRDefault="00D6452E" w:rsidP="00D6452E">
      <w:pPr>
        <w:spacing w:after="0" w:line="240" w:lineRule="auto"/>
        <w:jc w:val="center"/>
        <w:rPr>
          <w:b/>
          <w:sz w:val="24"/>
          <w:szCs w:val="24"/>
        </w:rPr>
      </w:pPr>
      <w:r w:rsidRPr="0072750C">
        <w:rPr>
          <w:b/>
          <w:sz w:val="24"/>
          <w:szCs w:val="24"/>
        </w:rPr>
        <w:t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</w:t>
      </w:r>
    </w:p>
    <w:p w:rsidR="00D6452E" w:rsidRDefault="00D6452E" w:rsidP="00D6452E">
      <w:pPr>
        <w:jc w:val="center"/>
        <w:rPr>
          <w:b/>
          <w:sz w:val="24"/>
          <w:szCs w:val="24"/>
        </w:rPr>
      </w:pPr>
      <w:r w:rsidRPr="0072750C">
        <w:rPr>
          <w:b/>
          <w:sz w:val="24"/>
          <w:szCs w:val="24"/>
        </w:rPr>
        <w:t>И УПРАВЛЯЮЩЕЙ КОМПАНИЕЙ</w:t>
      </w:r>
    </w:p>
    <w:p w:rsidR="00D6452E" w:rsidRDefault="00D6452E" w:rsidP="00D6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29.12.2020 г.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84"/>
        <w:gridCol w:w="992"/>
        <w:gridCol w:w="993"/>
      </w:tblGrid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№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Макс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Денежные средства в рублях и иностранной валюте на расчетных счетах и во вкладах в кредитных организациях (суммарно)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100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Государственные ценные бумаги Российской Федерации (суммарно)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100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Облигации российских эмитентов (суммарно), кроме государственных ценных бумаг Российской Федерации</w:t>
            </w:r>
            <w:r w:rsidRPr="0056776A" w:rsidDel="002A3E42">
              <w:rPr>
                <w:rFonts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80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Акции российских акционерных обществ</w:t>
            </w:r>
            <w:r w:rsidRPr="0056776A" w:rsidDel="00AF61F0">
              <w:rPr>
                <w:rFonts w:cs="Calibri"/>
              </w:rPr>
              <w:t xml:space="preserve"> </w:t>
            </w:r>
            <w:r w:rsidRPr="0056776A">
              <w:rPr>
                <w:rFonts w:cs="Calibri"/>
              </w:rPr>
              <w:t>(суммарно)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20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40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6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35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7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Ценные бумаги международных финансовых организаций, а также паи (акции, доли) иностранных индексных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0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8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20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9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Ценные бумаги одного юридического лица (группы связанных юридических лиц), ценных бумаг, исполнение обязательств по 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и в иностранной валюте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10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10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10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11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10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12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30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13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Акции одного эмитента (включая акции, ожидаемые к получению и (или) подлежащие передаче по второй части договора репо)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5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14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Ценные бумаги одного эмитента: отношение к совокупному объему в обращении ценных бумаг данного эмитента, за исключением ценных бумаг, обращающихся на организованных торгах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50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15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Облигации одного эмитента: отношение к совокупному объему в 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 xml:space="preserve">40   </w:t>
            </w:r>
          </w:p>
        </w:tc>
      </w:tr>
      <w:tr w:rsidR="00D6452E" w:rsidRPr="0056776A" w:rsidTr="00920A90">
        <w:trPr>
          <w:trHeight w:val="46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</w:pPr>
            <w:r w:rsidRPr="0056776A">
              <w:t>16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52E" w:rsidRPr="0056776A" w:rsidRDefault="00D6452E" w:rsidP="00920A90">
            <w:pPr>
              <w:spacing w:after="0" w:line="240" w:lineRule="auto"/>
              <w:jc w:val="center"/>
              <w:rPr>
                <w:rFonts w:cs="Calibri"/>
              </w:rPr>
            </w:pPr>
            <w:r w:rsidRPr="0056776A">
              <w:rPr>
                <w:rFonts w:cs="Calibri"/>
              </w:rPr>
              <w:t>10</w:t>
            </w:r>
          </w:p>
        </w:tc>
      </w:tr>
    </w:tbl>
    <w:p w:rsidR="00703E73" w:rsidRDefault="00703E73">
      <w:bookmarkStart w:id="0" w:name="_GoBack"/>
      <w:bookmarkEnd w:id="0"/>
    </w:p>
    <w:sectPr w:rsidR="00703E73" w:rsidSect="0056776A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2E"/>
    <w:rsid w:val="00703E73"/>
    <w:rsid w:val="00D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4F28-0BDB-4623-9525-9ECDD3B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Царенко Ю.В.</dc:creator>
  <cp:keywords/>
  <dc:description/>
  <cp:lastModifiedBy>Царенко Ю.В.</cp:lastModifiedBy>
  <cp:revision>1</cp:revision>
  <dcterms:created xsi:type="dcterms:W3CDTF">2020-12-29T09:29:00Z</dcterms:created>
  <dcterms:modified xsi:type="dcterms:W3CDTF">2020-12-29T09:29:00Z</dcterms:modified>
</cp:coreProperties>
</file>